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96D3E" w14:textId="77777777" w:rsidR="009217A1" w:rsidRPr="00751006" w:rsidRDefault="009217A1" w:rsidP="003077DB">
      <w:pPr>
        <w:spacing w:after="0" w:line="360" w:lineRule="exact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</w:pPr>
      <w:bookmarkStart w:id="0" w:name="_GoBack"/>
      <w:bookmarkEnd w:id="0"/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Öğrenci </w:t>
      </w:r>
      <w:r w:rsidR="002511B8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İ</w:t>
      </w: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şlemleri:</w:t>
      </w:r>
    </w:p>
    <w:p w14:paraId="7010A8FB" w14:textId="3490AEB7" w:rsidR="009217A1" w:rsidRPr="00751006" w:rsidRDefault="0039475A" w:rsidP="003077DB">
      <w:pPr>
        <w:numPr>
          <w:ilvl w:val="0"/>
          <w:numId w:val="1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</w:t>
      </w:r>
      <w:r w:rsidR="00B8026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B2340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12 Şubat 2022</w:t>
      </w:r>
      <w:r w:rsidR="00045725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tarihinden itibaren 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 xml:space="preserve">“Öğrenci </w:t>
      </w:r>
      <w:r w:rsidR="00AF6B15" w:rsidRPr="00751006">
        <w:rPr>
          <w:rFonts w:ascii="Times New Roman" w:hAnsi="Times New Roman" w:cs="Times New Roman"/>
          <w:sz w:val="24"/>
          <w:szCs w:val="24"/>
          <w:lang w:val="de-DE"/>
        </w:rPr>
        <w:t>Bilgi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 xml:space="preserve"> Sistemi </w:t>
      </w:r>
      <w:r w:rsidR="00F32B97" w:rsidRPr="00751006">
        <w:rPr>
          <w:rFonts w:ascii="Times New Roman" w:hAnsi="Times New Roman" w:cs="Times New Roman"/>
          <w:bCs/>
          <w:color w:val="000000" w:themeColor="text1"/>
          <w:sz w:val="24"/>
          <w:szCs w:val="24"/>
          <w:lang w:val="de-DE"/>
        </w:rPr>
        <w:t>(</w:t>
      </w:r>
      <w:hyperlink r:id="rId8" w:history="1">
        <w:r w:rsidR="00AF6B15" w:rsidRPr="00751006">
          <w:rPr>
            <w:rStyle w:val="Kpr"/>
            <w:rFonts w:ascii="Times New Roman" w:hAnsi="Times New Roman" w:cs="Times New Roman"/>
            <w:bCs/>
            <w:sz w:val="24"/>
            <w:szCs w:val="24"/>
            <w:lang w:val="de-DE"/>
          </w:rPr>
          <w:t>https://ogrbilsis.eskisehir.edu.tr</w:t>
        </w:r>
      </w:hyperlink>
      <w:r w:rsidR="00F32B97" w:rsidRPr="00751006">
        <w:rPr>
          <w:rFonts w:ascii="Times New Roman" w:hAnsi="Times New Roman" w:cs="Times New Roman"/>
          <w:bCs/>
          <w:color w:val="000000" w:themeColor="text1"/>
          <w:sz w:val="24"/>
          <w:szCs w:val="24"/>
          <w:lang w:val="de-DE"/>
        </w:rPr>
        <w:t>)</w:t>
      </w:r>
      <w:r w:rsidR="00F32B97" w:rsidRPr="0075100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="00F32B97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girerek yatırması gereken katkı payını/öğrenim ücretini</w:t>
      </w:r>
      <w:r w:rsidR="00F87823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2C446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öğrenebilecek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ve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belirtilen tutarı </w:t>
      </w:r>
      <w:r w:rsidR="00DD1965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Ziraat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87823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Bankası aracılığı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yla</w:t>
      </w:r>
      <w:r w:rsidR="00F87823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yatıracaktır.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Ücretini yatırmayan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öğrenci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kayıt yenileme sistemine giriş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yapamayacaktır. 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Herhangi bir </w:t>
      </w:r>
      <w:r w:rsidR="002C446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sebeple 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ücret ödemeyecek öğrenciler (normal öğrenim süresi içindeki </w:t>
      </w:r>
      <w:r w:rsidR="00F25797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87243A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25797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ğretim önlisans, lisans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lisansüstü öğrencileri, diğer </w:t>
      </w:r>
      <w:r w:rsidR="00F25797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geçerli </w:t>
      </w:r>
      <w:r w:rsidR="006F223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sebeplerden dolayı ücret yatırmayacak olan öğrenciler vb.) bankaya para yatırmadan sisteme girebileceklerdir.</w:t>
      </w:r>
    </w:p>
    <w:p w14:paraId="679B19AD" w14:textId="77777777" w:rsidR="00D81159" w:rsidRPr="00751006" w:rsidRDefault="00D81159" w:rsidP="003077DB">
      <w:pPr>
        <w:spacing w:after="0" w:line="360" w:lineRule="exac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456047D4" w14:textId="1962B72E" w:rsidR="000B643F" w:rsidRPr="00751006" w:rsidRDefault="000B643F" w:rsidP="003077DB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Kayıt Yenileme uygulamasında dikkat edilmesi gereken işlemler ve sayfalar</w:t>
      </w:r>
      <w:r w:rsidR="00B14B9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:</w:t>
      </w:r>
    </w:p>
    <w:p w14:paraId="1C30EEBE" w14:textId="71683314" w:rsidR="00D81159" w:rsidRPr="00751006" w:rsidRDefault="00F25797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“</w:t>
      </w:r>
      <w:r w:rsidR="00D81159" w:rsidRPr="00751006">
        <w:rPr>
          <w:rFonts w:ascii="Times New Roman" w:hAnsi="Times New Roman"/>
        </w:rPr>
        <w:t xml:space="preserve">Öğrenci </w:t>
      </w:r>
      <w:r w:rsidRPr="00751006">
        <w:rPr>
          <w:rFonts w:ascii="Times New Roman" w:hAnsi="Times New Roman"/>
        </w:rPr>
        <w:t>İ</w:t>
      </w:r>
      <w:r w:rsidR="00D81159" w:rsidRPr="00751006">
        <w:rPr>
          <w:rFonts w:ascii="Times New Roman" w:hAnsi="Times New Roman"/>
        </w:rPr>
        <w:t>şlemleri</w:t>
      </w:r>
      <w:r w:rsidRPr="00751006">
        <w:rPr>
          <w:rFonts w:ascii="Times New Roman" w:hAnsi="Times New Roman"/>
        </w:rPr>
        <w:t>”</w:t>
      </w:r>
      <w:r w:rsidR="00D81159" w:rsidRPr="00751006">
        <w:rPr>
          <w:rFonts w:ascii="Times New Roman" w:hAnsi="Times New Roman"/>
        </w:rPr>
        <w:t xml:space="preserve"> menüsünden </w:t>
      </w:r>
      <w:r w:rsidRPr="00751006">
        <w:rPr>
          <w:rFonts w:ascii="Times New Roman" w:hAnsi="Times New Roman"/>
        </w:rPr>
        <w:t>“</w:t>
      </w:r>
      <w:r w:rsidR="00D81159" w:rsidRPr="00751006">
        <w:rPr>
          <w:rFonts w:ascii="Times New Roman" w:hAnsi="Times New Roman"/>
        </w:rPr>
        <w:t>Kayıt İşlemleri</w:t>
      </w:r>
      <w:r w:rsidRPr="00751006">
        <w:rPr>
          <w:rFonts w:ascii="Times New Roman" w:hAnsi="Times New Roman"/>
        </w:rPr>
        <w:t>”</w:t>
      </w:r>
      <w:r w:rsidR="00D81159" w:rsidRPr="00751006">
        <w:rPr>
          <w:rFonts w:ascii="Times New Roman" w:hAnsi="Times New Roman"/>
        </w:rPr>
        <w:t xml:space="preserve"> </w:t>
      </w:r>
      <w:r w:rsidRPr="00751006">
        <w:rPr>
          <w:rFonts w:ascii="Times New Roman" w:hAnsi="Times New Roman"/>
        </w:rPr>
        <w:t>s</w:t>
      </w:r>
      <w:r w:rsidR="00D81159" w:rsidRPr="00751006">
        <w:rPr>
          <w:rFonts w:ascii="Times New Roman" w:hAnsi="Times New Roman"/>
        </w:rPr>
        <w:t xml:space="preserve">eçilerek </w:t>
      </w:r>
      <w:r w:rsidR="00886344" w:rsidRPr="00751006">
        <w:rPr>
          <w:rFonts w:ascii="Times New Roman" w:hAnsi="Times New Roman"/>
        </w:rPr>
        <w:t xml:space="preserve">periyot seçim ekranından </w:t>
      </w:r>
      <w:r w:rsidRPr="00751006">
        <w:rPr>
          <w:rFonts w:ascii="Times New Roman" w:hAnsi="Times New Roman"/>
        </w:rPr>
        <w:t>“P</w:t>
      </w:r>
      <w:r w:rsidR="00886344" w:rsidRPr="00751006">
        <w:rPr>
          <w:rFonts w:ascii="Times New Roman" w:hAnsi="Times New Roman"/>
        </w:rPr>
        <w:t>eriyot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, eğer birden </w:t>
      </w:r>
      <w:r w:rsidR="00FB647D" w:rsidRPr="00751006">
        <w:rPr>
          <w:rFonts w:ascii="Times New Roman" w:hAnsi="Times New Roman"/>
        </w:rPr>
        <w:t xml:space="preserve">fazla birime kayıtlı ise </w:t>
      </w:r>
      <w:r w:rsidRPr="00751006">
        <w:rPr>
          <w:rFonts w:ascii="Times New Roman" w:hAnsi="Times New Roman"/>
        </w:rPr>
        <w:t>“B</w:t>
      </w:r>
      <w:r w:rsidR="00FB647D" w:rsidRPr="00751006">
        <w:rPr>
          <w:rFonts w:ascii="Times New Roman" w:hAnsi="Times New Roman"/>
        </w:rPr>
        <w:t>i</w:t>
      </w:r>
      <w:r w:rsidR="00886344" w:rsidRPr="00751006">
        <w:rPr>
          <w:rFonts w:ascii="Times New Roman" w:hAnsi="Times New Roman"/>
        </w:rPr>
        <w:t>rim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 seçim panelinden birim seçilmesi gerekmektedir.</w:t>
      </w:r>
    </w:p>
    <w:p w14:paraId="25760D79" w14:textId="54C56A68" w:rsidR="00886344" w:rsidRPr="00751006" w:rsidRDefault="00F25797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“</w:t>
      </w:r>
      <w:r w:rsidR="00886344" w:rsidRPr="00751006">
        <w:rPr>
          <w:rFonts w:ascii="Times New Roman" w:hAnsi="Times New Roman"/>
        </w:rPr>
        <w:t xml:space="preserve">Açılan </w:t>
      </w:r>
      <w:r w:rsidRPr="00751006">
        <w:rPr>
          <w:rFonts w:ascii="Times New Roman" w:hAnsi="Times New Roman"/>
        </w:rPr>
        <w:t>D</w:t>
      </w:r>
      <w:r w:rsidR="00886344" w:rsidRPr="00751006">
        <w:rPr>
          <w:rFonts w:ascii="Times New Roman" w:hAnsi="Times New Roman"/>
        </w:rPr>
        <w:t>ersler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, </w:t>
      </w:r>
      <w:r w:rsidRPr="00751006">
        <w:rPr>
          <w:rFonts w:ascii="Times New Roman" w:hAnsi="Times New Roman"/>
        </w:rPr>
        <w:t>“</w:t>
      </w:r>
      <w:r w:rsidR="00886344" w:rsidRPr="00751006">
        <w:rPr>
          <w:rFonts w:ascii="Times New Roman" w:hAnsi="Times New Roman"/>
        </w:rPr>
        <w:t>Seçilen Dersler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, </w:t>
      </w:r>
      <w:r w:rsidRPr="00751006">
        <w:rPr>
          <w:rFonts w:ascii="Times New Roman" w:hAnsi="Times New Roman"/>
        </w:rPr>
        <w:t>“</w:t>
      </w:r>
      <w:r w:rsidR="00886344" w:rsidRPr="00751006">
        <w:rPr>
          <w:rFonts w:ascii="Times New Roman" w:hAnsi="Times New Roman"/>
        </w:rPr>
        <w:t>Başarısız Dersler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 ve </w:t>
      </w:r>
      <w:r w:rsidRPr="00751006">
        <w:rPr>
          <w:rFonts w:ascii="Times New Roman" w:hAnsi="Times New Roman"/>
        </w:rPr>
        <w:t>“</w:t>
      </w:r>
      <w:r w:rsidR="00886344" w:rsidRPr="00751006">
        <w:rPr>
          <w:rFonts w:ascii="Times New Roman" w:hAnsi="Times New Roman"/>
        </w:rPr>
        <w:t>Ders Programı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 butonları</w:t>
      </w:r>
      <w:r w:rsidRPr="00751006">
        <w:rPr>
          <w:rFonts w:ascii="Times New Roman" w:hAnsi="Times New Roman"/>
        </w:rPr>
        <w:t>yla</w:t>
      </w:r>
      <w:r w:rsidR="00886344" w:rsidRPr="00751006">
        <w:rPr>
          <w:rFonts w:ascii="Times New Roman" w:hAnsi="Times New Roman"/>
        </w:rPr>
        <w:t xml:space="preserve"> </w:t>
      </w:r>
      <w:r w:rsidR="00FB647D" w:rsidRPr="00751006">
        <w:rPr>
          <w:rFonts w:ascii="Times New Roman" w:hAnsi="Times New Roman"/>
        </w:rPr>
        <w:t xml:space="preserve">listelenecek 4 sayfa </w:t>
      </w:r>
      <w:r w:rsidR="000B643F" w:rsidRPr="00751006">
        <w:rPr>
          <w:rFonts w:ascii="Times New Roman" w:hAnsi="Times New Roman"/>
        </w:rPr>
        <w:t>vardır</w:t>
      </w:r>
      <w:r w:rsidR="00886344" w:rsidRPr="00751006">
        <w:rPr>
          <w:rFonts w:ascii="Times New Roman" w:hAnsi="Times New Roman"/>
        </w:rPr>
        <w:t>.</w:t>
      </w:r>
    </w:p>
    <w:p w14:paraId="44350007" w14:textId="6F5684EB" w:rsidR="00D81159" w:rsidRPr="00751006" w:rsidRDefault="00AF6198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“Açılan Dersler”</w:t>
      </w:r>
      <w:r w:rsidR="00D81159" w:rsidRPr="00751006">
        <w:rPr>
          <w:rFonts w:ascii="Times New Roman" w:hAnsi="Times New Roman"/>
        </w:rPr>
        <w:t xml:space="preserve"> yarıyıl bazında gösterilmektedir.</w:t>
      </w:r>
    </w:p>
    <w:p w14:paraId="068D5F09" w14:textId="619A481D" w:rsidR="000B643F" w:rsidRPr="00751006" w:rsidRDefault="000B643F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“Birim Değiştir” satırında, satır üzerinde herhangi bir yere tıklanarak diğer birimler listelenecek ve seçilen birimin derslerine de bu şekilde ulaşılabilecektir.</w:t>
      </w:r>
    </w:p>
    <w:p w14:paraId="76CD6B4E" w14:textId="77777777" w:rsidR="003077DB" w:rsidRPr="00751006" w:rsidRDefault="003077DB" w:rsidP="003077DB">
      <w:pPr>
        <w:spacing w:after="0" w:line="360" w:lineRule="exact"/>
        <w:jc w:val="both"/>
        <w:rPr>
          <w:rFonts w:ascii="Times New Roman" w:hAnsi="Times New Roman"/>
        </w:rPr>
      </w:pPr>
    </w:p>
    <w:p w14:paraId="1F8148F4" w14:textId="3B126871" w:rsidR="00710EFF" w:rsidRPr="00751006" w:rsidRDefault="009217A1" w:rsidP="003077DB">
      <w:pPr>
        <w:spacing w:after="0" w:line="360" w:lineRule="exact"/>
        <w:ind w:hanging="1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</w:pP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Kayıt Yenileme Haftası (</w:t>
      </w:r>
      <w:r w:rsidR="001B2340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14-18 Şubat</w:t>
      </w:r>
      <w:r w:rsidR="00DE5809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 20</w:t>
      </w:r>
      <w:r w:rsidR="001B2340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22</w:t>
      </w: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)</w:t>
      </w:r>
    </w:p>
    <w:p w14:paraId="3DD88A03" w14:textId="0B8F0180" w:rsidR="009217A1" w:rsidRPr="00751006" w:rsidRDefault="009217A1" w:rsidP="00DC47FD">
      <w:pPr>
        <w:numPr>
          <w:ilvl w:val="0"/>
          <w:numId w:val="8"/>
        </w:numPr>
        <w:spacing w:after="0" w:line="360" w:lineRule="exact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Öğrenci; şifresi</w:t>
      </w:r>
      <w:r w:rsidR="00F32B97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yle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 xml:space="preserve">“Öğrenci </w:t>
      </w:r>
      <w:r w:rsidR="00AF6B15" w:rsidRPr="00751006">
        <w:rPr>
          <w:rFonts w:ascii="Times New Roman" w:hAnsi="Times New Roman" w:cs="Times New Roman"/>
          <w:sz w:val="24"/>
          <w:szCs w:val="24"/>
          <w:lang w:val="de-DE"/>
        </w:rPr>
        <w:t>Bilgi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 xml:space="preserve"> Sistemi</w:t>
      </w:r>
      <w:r w:rsidR="00F32B97" w:rsidRPr="0075100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F32B97" w:rsidRPr="00751006">
        <w:rPr>
          <w:rFonts w:ascii="Times New Roman" w:hAnsi="Times New Roman" w:cs="Times New Roman"/>
          <w:bCs/>
          <w:color w:val="000000" w:themeColor="text1"/>
          <w:sz w:val="24"/>
          <w:szCs w:val="24"/>
          <w:lang w:val="de-DE"/>
        </w:rPr>
        <w:t>(</w:t>
      </w:r>
      <w:hyperlink r:id="rId9" w:history="1">
        <w:r w:rsidR="00AF6B15" w:rsidRPr="00751006">
          <w:rPr>
            <w:rStyle w:val="Kpr"/>
            <w:rFonts w:ascii="Times New Roman" w:hAnsi="Times New Roman" w:cs="Times New Roman"/>
            <w:bCs/>
            <w:sz w:val="24"/>
            <w:szCs w:val="24"/>
            <w:lang w:val="de-DE"/>
          </w:rPr>
          <w:t>https://ogrbilsis.eskisehir.edu.tr</w:t>
        </w:r>
      </w:hyperlink>
      <w:r w:rsidR="00F32B97" w:rsidRPr="00751006">
        <w:rPr>
          <w:rFonts w:ascii="Times New Roman" w:hAnsi="Times New Roman" w:cs="Times New Roman"/>
          <w:bCs/>
          <w:color w:val="000000" w:themeColor="text1"/>
          <w:sz w:val="24"/>
          <w:szCs w:val="24"/>
          <w:lang w:val="de-DE"/>
        </w:rPr>
        <w:t>)</w:t>
      </w:r>
      <w:r w:rsidR="00F32B97" w:rsidRPr="0075100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32B97" w:rsidRPr="00751006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girecek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ve almak istediği dersleri </w:t>
      </w:r>
      <w:r w:rsidR="003077D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seçecektir.</w:t>
      </w:r>
    </w:p>
    <w:p w14:paraId="3AF7B1F9" w14:textId="5CF21A0A" w:rsidR="00DD1965" w:rsidRPr="00751006" w:rsidRDefault="004D4AAB" w:rsidP="00DC47FD">
      <w:pPr>
        <w:numPr>
          <w:ilvl w:val="0"/>
          <w:numId w:val="8"/>
        </w:numPr>
        <w:spacing w:after="0" w:line="360" w:lineRule="exact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hAnsi="Times New Roman" w:cs="Times New Roman"/>
          <w:sz w:val="24"/>
          <w:szCs w:val="24"/>
        </w:rPr>
        <w:t xml:space="preserve">Öğrenci; </w:t>
      </w:r>
      <w:r w:rsidRPr="0075100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51006">
        <w:rPr>
          <w:rFonts w:ascii="Times New Roman" w:hAnsi="Times New Roman" w:cs="Times New Roman"/>
          <w:b/>
          <w:sz w:val="24"/>
          <w:szCs w:val="24"/>
        </w:rPr>
        <w:t>K</w:t>
      </w:r>
      <w:r w:rsidR="005B2A06" w:rsidRPr="00751006">
        <w:rPr>
          <w:rFonts w:ascii="Times New Roman" w:hAnsi="Times New Roman" w:cs="Times New Roman"/>
          <w:b/>
          <w:sz w:val="24"/>
          <w:szCs w:val="24"/>
        </w:rPr>
        <w:t>ayıt Onayı</w:t>
      </w:r>
      <w:r w:rsidRPr="00751006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5B2A06" w:rsidRPr="00751006">
        <w:rPr>
          <w:rFonts w:ascii="Times New Roman" w:hAnsi="Times New Roman" w:cs="Times New Roman"/>
          <w:b/>
          <w:sz w:val="24"/>
          <w:szCs w:val="24"/>
        </w:rPr>
        <w:t>er</w:t>
      </w:r>
      <w:r w:rsidRPr="00751006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751006">
        <w:rPr>
          <w:rFonts w:ascii="Times New Roman" w:hAnsi="Times New Roman" w:cs="Times New Roman"/>
          <w:sz w:val="24"/>
          <w:szCs w:val="24"/>
        </w:rPr>
        <w:t xml:space="preserve">butonuna </w:t>
      </w:r>
      <w:r w:rsidR="000B643F" w:rsidRPr="00751006">
        <w:rPr>
          <w:rFonts w:ascii="Times New Roman" w:hAnsi="Times New Roman" w:cs="Times New Roman"/>
          <w:sz w:val="24"/>
          <w:szCs w:val="24"/>
        </w:rPr>
        <w:t>b</w:t>
      </w:r>
      <w:r w:rsidRPr="00751006">
        <w:rPr>
          <w:rFonts w:ascii="Times New Roman" w:hAnsi="Times New Roman" w:cs="Times New Roman"/>
          <w:sz w:val="24"/>
          <w:szCs w:val="24"/>
        </w:rPr>
        <w:t xml:space="preserve">asıp kayıt onayını verdikten </w:t>
      </w:r>
      <w:r w:rsidR="000B643F" w:rsidRPr="00751006">
        <w:rPr>
          <w:rFonts w:ascii="Times New Roman" w:hAnsi="Times New Roman" w:cs="Times New Roman"/>
          <w:sz w:val="24"/>
          <w:szCs w:val="24"/>
        </w:rPr>
        <w:t>s</w:t>
      </w:r>
      <w:r w:rsidRPr="00751006">
        <w:rPr>
          <w:rFonts w:ascii="Times New Roman" w:hAnsi="Times New Roman" w:cs="Times New Roman"/>
          <w:sz w:val="24"/>
          <w:szCs w:val="24"/>
        </w:rPr>
        <w:t>onra ders seçim işlemlerine devam edebilecektir.</w:t>
      </w:r>
      <w:r w:rsidR="00DD1965" w:rsidRPr="00751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965" w:rsidRPr="0075100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D1965" w:rsidRPr="00751006">
        <w:rPr>
          <w:rFonts w:ascii="Times New Roman" w:hAnsi="Times New Roman" w:cs="Times New Roman"/>
          <w:b/>
          <w:sz w:val="24"/>
          <w:szCs w:val="24"/>
        </w:rPr>
        <w:t>Kayıt Onayı Ver</w:t>
      </w:r>
      <w:r w:rsidR="00DD1965" w:rsidRPr="00751006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D1965" w:rsidRPr="00751006">
        <w:rPr>
          <w:rFonts w:ascii="Times New Roman" w:hAnsi="Times New Roman" w:cs="Times New Roman"/>
          <w:sz w:val="24"/>
          <w:szCs w:val="24"/>
        </w:rPr>
        <w:t>butonu; öğrencinin ilgili dönemdeki kayıt onayını almasını sağlayacak ve kayıt onayını aldıktan sonra bu buton gösterilmeyecektir.</w:t>
      </w:r>
    </w:p>
    <w:p w14:paraId="2ABB600E" w14:textId="77777777" w:rsidR="00DC47FD" w:rsidRPr="00751006" w:rsidRDefault="00DC47FD" w:rsidP="00DC47FD">
      <w:pPr>
        <w:spacing w:after="0" w:line="36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14:paraId="31C6CE42" w14:textId="6A0EA8EF" w:rsidR="00DD1965" w:rsidRPr="00751006" w:rsidRDefault="00D60FBE" w:rsidP="003077DB">
      <w:pPr>
        <w:pStyle w:val="ListeParagraf"/>
        <w:spacing w:line="360" w:lineRule="exact"/>
        <w:ind w:left="0"/>
        <w:jc w:val="both"/>
        <w:rPr>
          <w:rFonts w:ascii="Times New Roman" w:hAnsi="Times New Roman"/>
          <w:b/>
          <w:u w:val="single"/>
          <w:lang w:val="en-US"/>
        </w:rPr>
      </w:pPr>
      <w:r w:rsidRPr="00751006">
        <w:rPr>
          <w:rFonts w:ascii="Times New Roman" w:hAnsi="Times New Roman"/>
          <w:b/>
          <w:u w:val="single"/>
          <w:lang w:val="en-US"/>
        </w:rPr>
        <w:t>Bu işlem kayıt yenileme süresince sadece bir kez yapılacaktır.</w:t>
      </w:r>
    </w:p>
    <w:p w14:paraId="494D1A5D" w14:textId="7C8B23DC" w:rsidR="000B643F" w:rsidRPr="00751006" w:rsidRDefault="00D90DBE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B</w:t>
      </w:r>
      <w:r w:rsidR="005B2A06" w:rsidRPr="00751006">
        <w:rPr>
          <w:rFonts w:ascii="Times New Roman" w:hAnsi="Times New Roman"/>
        </w:rPr>
        <w:t>aşarısız dersleri (harf notu FF, YZ</w:t>
      </w:r>
      <w:r w:rsidR="00AF6198" w:rsidRPr="00751006">
        <w:rPr>
          <w:rFonts w:ascii="Times New Roman" w:hAnsi="Times New Roman"/>
        </w:rPr>
        <w:t xml:space="preserve"> ve</w:t>
      </w:r>
      <w:r w:rsidR="005B2A06" w:rsidRPr="00751006">
        <w:rPr>
          <w:rFonts w:ascii="Times New Roman" w:hAnsi="Times New Roman"/>
        </w:rPr>
        <w:t xml:space="preserve"> DZ) </w:t>
      </w:r>
      <w:r w:rsidR="00AF6198" w:rsidRPr="00751006">
        <w:rPr>
          <w:rFonts w:ascii="Times New Roman" w:hAnsi="Times New Roman"/>
        </w:rPr>
        <w:t>öğrencinin</w:t>
      </w:r>
      <w:r w:rsidR="004A0EBE" w:rsidRPr="00751006">
        <w:rPr>
          <w:rFonts w:ascii="Times New Roman" w:hAnsi="Times New Roman"/>
        </w:rPr>
        <w:t xml:space="preserve"> üzerine </w:t>
      </w:r>
      <w:r w:rsidR="00663E3F" w:rsidRPr="00751006">
        <w:rPr>
          <w:rFonts w:ascii="Times New Roman" w:hAnsi="Times New Roman"/>
        </w:rPr>
        <w:t xml:space="preserve">sistem tarafından otomatik olarak </w:t>
      </w:r>
      <w:r w:rsidR="004A0EBE" w:rsidRPr="00751006">
        <w:rPr>
          <w:rFonts w:ascii="Times New Roman" w:hAnsi="Times New Roman"/>
        </w:rPr>
        <w:t>yüklenecek</w:t>
      </w:r>
      <w:r w:rsidR="00AF6198" w:rsidRPr="00751006">
        <w:rPr>
          <w:rFonts w:ascii="Times New Roman" w:hAnsi="Times New Roman"/>
        </w:rPr>
        <w:t xml:space="preserve"> </w:t>
      </w:r>
      <w:r w:rsidR="005B2A06" w:rsidRPr="00751006">
        <w:rPr>
          <w:rFonts w:ascii="Times New Roman" w:hAnsi="Times New Roman"/>
        </w:rPr>
        <w:t xml:space="preserve">ve öğrenci bu dersleri bırakamayacaktır. </w:t>
      </w:r>
      <w:r w:rsidR="00B14B9E" w:rsidRPr="00751006">
        <w:rPr>
          <w:rFonts w:ascii="Times New Roman" w:hAnsi="Times New Roman"/>
        </w:rPr>
        <w:t xml:space="preserve">Eğer bu derslerden herhangi bir tanesi çeşitli nedenlerle </w:t>
      </w:r>
      <w:r w:rsidR="00663E3F" w:rsidRPr="00751006">
        <w:rPr>
          <w:rFonts w:ascii="Times New Roman" w:hAnsi="Times New Roman"/>
        </w:rPr>
        <w:t xml:space="preserve">öğrencinin üzerine </w:t>
      </w:r>
      <w:r w:rsidR="00B14B9E" w:rsidRPr="00751006">
        <w:rPr>
          <w:rFonts w:ascii="Times New Roman" w:hAnsi="Times New Roman"/>
        </w:rPr>
        <w:t>yüklenmemişse</w:t>
      </w:r>
      <w:r w:rsidR="00663E3F" w:rsidRPr="00751006">
        <w:rPr>
          <w:rFonts w:ascii="Times New Roman" w:hAnsi="Times New Roman"/>
        </w:rPr>
        <w:t>;</w:t>
      </w:r>
      <w:r w:rsidR="00B14B9E" w:rsidRPr="00751006">
        <w:rPr>
          <w:rFonts w:ascii="Times New Roman" w:hAnsi="Times New Roman"/>
        </w:rPr>
        <w:t xml:space="preserve"> </w:t>
      </w:r>
      <w:r w:rsidR="00663E3F" w:rsidRPr="00751006">
        <w:rPr>
          <w:rFonts w:ascii="Times New Roman" w:hAnsi="Times New Roman"/>
        </w:rPr>
        <w:t>öğrenci, “Öğrenci İşleri Birimi” i</w:t>
      </w:r>
      <w:r w:rsidR="00B14B9E" w:rsidRPr="00751006">
        <w:rPr>
          <w:rFonts w:ascii="Times New Roman" w:hAnsi="Times New Roman"/>
        </w:rPr>
        <w:t>le temasa geçerek ilgili ders/der</w:t>
      </w:r>
      <w:r w:rsidR="00663E3F" w:rsidRPr="00751006">
        <w:rPr>
          <w:rFonts w:ascii="Times New Roman" w:hAnsi="Times New Roman"/>
        </w:rPr>
        <w:t>s</w:t>
      </w:r>
      <w:r w:rsidR="00B14B9E" w:rsidRPr="00751006">
        <w:rPr>
          <w:rFonts w:ascii="Times New Roman" w:hAnsi="Times New Roman"/>
        </w:rPr>
        <w:t xml:space="preserve">lerin yüklenmesini </w:t>
      </w:r>
      <w:r w:rsidR="003077DB" w:rsidRPr="00751006">
        <w:rPr>
          <w:rFonts w:ascii="Times New Roman" w:hAnsi="Times New Roman"/>
        </w:rPr>
        <w:t>sağlamakla yükümlüdür.</w:t>
      </w:r>
    </w:p>
    <w:p w14:paraId="4EE6E9FC" w14:textId="4F18E696" w:rsidR="000B643F" w:rsidRPr="00751006" w:rsidRDefault="000B643F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lastRenderedPageBreak/>
        <w:t>Akademik yetersizlik uyarısı alan ve GNO’sunu takip eden dönemde de 2,00’ye yükseltemeyen öğrenci ise bir sonraki dönemde FF, YZ ve</w:t>
      </w:r>
      <w:r w:rsidR="00B8026D" w:rsidRPr="00751006">
        <w:rPr>
          <w:rFonts w:ascii="Times New Roman" w:hAnsi="Times New Roman"/>
        </w:rPr>
        <w:t>ya</w:t>
      </w:r>
      <w:r w:rsidRPr="00751006">
        <w:rPr>
          <w:rFonts w:ascii="Times New Roman" w:hAnsi="Times New Roman"/>
        </w:rPr>
        <w:t xml:space="preserve"> DZ harf notu olan dersleriyle birlikte akademik yetersizlik uyarısı aldığı dönemden itibaren harf notu CC’nin altında olan dersleri de tekrar</w:t>
      </w:r>
      <w:r w:rsidR="00B8026D" w:rsidRPr="00751006">
        <w:rPr>
          <w:rFonts w:ascii="Times New Roman" w:hAnsi="Times New Roman"/>
        </w:rPr>
        <w:t xml:space="preserve"> etmek zorundadır.</w:t>
      </w:r>
      <w:r w:rsidRPr="00751006">
        <w:rPr>
          <w:rFonts w:ascii="Times New Roman" w:hAnsi="Times New Roman"/>
        </w:rPr>
        <w:t xml:space="preserve"> </w:t>
      </w:r>
      <w:r w:rsidR="00F32B97" w:rsidRPr="00751006">
        <w:rPr>
          <w:rFonts w:ascii="Times New Roman" w:hAnsi="Times New Roman"/>
        </w:rPr>
        <w:t xml:space="preserve">Bu durumdaki öğrenci; </w:t>
      </w:r>
      <w:r w:rsidR="00A36730" w:rsidRPr="00751006">
        <w:rPr>
          <w:rFonts w:ascii="Times New Roman" w:hAnsi="Times New Roman"/>
        </w:rPr>
        <w:t>“</w:t>
      </w:r>
      <w:r w:rsidR="00B8026D" w:rsidRPr="00751006">
        <w:rPr>
          <w:rFonts w:ascii="Times New Roman" w:hAnsi="Times New Roman"/>
          <w:b/>
        </w:rPr>
        <w:t>Ders T</w:t>
      </w:r>
      <w:r w:rsidRPr="00751006">
        <w:rPr>
          <w:rFonts w:ascii="Times New Roman" w:hAnsi="Times New Roman"/>
          <w:b/>
        </w:rPr>
        <w:t>ekrarı</w:t>
      </w:r>
      <w:r w:rsidR="00A36730" w:rsidRPr="00751006">
        <w:rPr>
          <w:rFonts w:ascii="Times New Roman" w:hAnsi="Times New Roman"/>
        </w:rPr>
        <w:t>”</w:t>
      </w:r>
      <w:r w:rsidRPr="00751006">
        <w:rPr>
          <w:rFonts w:ascii="Times New Roman" w:hAnsi="Times New Roman"/>
        </w:rPr>
        <w:t xml:space="preserve"> uyarısı </w:t>
      </w:r>
      <w:r w:rsidR="00F32B97" w:rsidRPr="00751006">
        <w:rPr>
          <w:rFonts w:ascii="Times New Roman" w:hAnsi="Times New Roman"/>
        </w:rPr>
        <w:t>alır,</w:t>
      </w:r>
      <w:r w:rsidR="005A27A8" w:rsidRPr="00751006">
        <w:rPr>
          <w:rFonts w:ascii="Times New Roman" w:hAnsi="Times New Roman"/>
        </w:rPr>
        <w:t xml:space="preserve"> </w:t>
      </w:r>
      <w:r w:rsidRPr="00751006">
        <w:rPr>
          <w:rFonts w:ascii="Times New Roman" w:hAnsi="Times New Roman"/>
        </w:rPr>
        <w:t>harf</w:t>
      </w:r>
      <w:r w:rsidR="00A36730" w:rsidRPr="00751006">
        <w:rPr>
          <w:rFonts w:ascii="Times New Roman" w:hAnsi="Times New Roman"/>
        </w:rPr>
        <w:t xml:space="preserve"> notu CC’nin altındaki dersleri </w:t>
      </w:r>
      <w:r w:rsidR="00663E3F" w:rsidRPr="00751006">
        <w:rPr>
          <w:rFonts w:ascii="Times New Roman" w:hAnsi="Times New Roman"/>
        </w:rPr>
        <w:t>sistem tarafından otomatik olarak</w:t>
      </w:r>
      <w:r w:rsidR="00F32B97" w:rsidRPr="00751006">
        <w:rPr>
          <w:rFonts w:ascii="Times New Roman" w:hAnsi="Times New Roman"/>
        </w:rPr>
        <w:t xml:space="preserve"> üzerine yüklenir</w:t>
      </w:r>
      <w:r w:rsidR="00663E3F" w:rsidRPr="00751006">
        <w:rPr>
          <w:rFonts w:ascii="Times New Roman" w:hAnsi="Times New Roman"/>
        </w:rPr>
        <w:t xml:space="preserve"> </w:t>
      </w:r>
      <w:r w:rsidR="00A36730" w:rsidRPr="00751006">
        <w:rPr>
          <w:rFonts w:ascii="Times New Roman" w:hAnsi="Times New Roman"/>
        </w:rPr>
        <w:t xml:space="preserve">ve bu dersleri </w:t>
      </w:r>
      <w:r w:rsidR="00F32B97" w:rsidRPr="00751006">
        <w:rPr>
          <w:rFonts w:ascii="Times New Roman" w:hAnsi="Times New Roman"/>
        </w:rPr>
        <w:t>bırakamaz.</w:t>
      </w:r>
    </w:p>
    <w:p w14:paraId="0B3C8DA8" w14:textId="57104EBD" w:rsidR="00663E3F" w:rsidRPr="00751006" w:rsidRDefault="00A36730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Zorunlu bir ders</w:t>
      </w:r>
      <w:r w:rsidR="005B2A06" w:rsidRPr="00751006">
        <w:rPr>
          <w:rFonts w:ascii="Times New Roman" w:hAnsi="Times New Roman"/>
        </w:rPr>
        <w:t xml:space="preserve">in grubunu değiştirmek isteyen öğrenci, </w:t>
      </w:r>
      <w:r w:rsidRPr="00751006">
        <w:rPr>
          <w:rFonts w:ascii="Times New Roman" w:hAnsi="Times New Roman"/>
        </w:rPr>
        <w:t>“</w:t>
      </w:r>
      <w:r w:rsidR="00F51048" w:rsidRPr="00751006">
        <w:rPr>
          <w:rFonts w:ascii="Times New Roman" w:hAnsi="Times New Roman"/>
        </w:rPr>
        <w:t>Seç</w:t>
      </w:r>
      <w:r w:rsidRPr="00751006">
        <w:rPr>
          <w:rFonts w:ascii="Times New Roman" w:hAnsi="Times New Roman"/>
        </w:rPr>
        <w:t xml:space="preserve">” butonuna basarak aynı kodlu dersin başka bir grubunu </w:t>
      </w:r>
      <w:r w:rsidR="00B14B9E" w:rsidRPr="00751006">
        <w:rPr>
          <w:rFonts w:ascii="Times New Roman" w:hAnsi="Times New Roman"/>
        </w:rPr>
        <w:t xml:space="preserve">seçebilecektir. </w:t>
      </w:r>
      <w:r w:rsidR="00F51048" w:rsidRPr="00751006">
        <w:rPr>
          <w:rFonts w:ascii="Times New Roman" w:hAnsi="Times New Roman"/>
        </w:rPr>
        <w:t xml:space="preserve">Bu durumda yeni seçtiği gruplu ders üzerine yüklenecek ve eski gruplu ders üzerinden </w:t>
      </w:r>
      <w:r w:rsidR="005A27A8" w:rsidRPr="00751006">
        <w:rPr>
          <w:rFonts w:ascii="Times New Roman" w:hAnsi="Times New Roman"/>
          <w:color w:val="000000" w:themeColor="text1"/>
        </w:rPr>
        <w:t>silinecektir.</w:t>
      </w:r>
    </w:p>
    <w:p w14:paraId="53C4E53D" w14:textId="439B34EB" w:rsidR="00663E3F" w:rsidRPr="00751006" w:rsidRDefault="00A36730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Seçmeli bir ders yerine</w:t>
      </w:r>
      <w:r w:rsidR="00663E3F" w:rsidRPr="00751006">
        <w:rPr>
          <w:rFonts w:ascii="Times New Roman" w:hAnsi="Times New Roman"/>
        </w:rPr>
        <w:t>,</w:t>
      </w:r>
      <w:r w:rsidRPr="00751006">
        <w:rPr>
          <w:rFonts w:ascii="Times New Roman" w:hAnsi="Times New Roman"/>
        </w:rPr>
        <w:t xml:space="preserve"> başka bir seçmeli ders seçmek isteyen öğrenci “Yerine Ders Seç” butonu ile </w:t>
      </w:r>
      <w:r w:rsidR="00663E3F" w:rsidRPr="00751006">
        <w:rPr>
          <w:rFonts w:ascii="Times New Roman" w:hAnsi="Times New Roman"/>
        </w:rPr>
        <w:t>bu işlemi yapabilecektir.</w:t>
      </w:r>
    </w:p>
    <w:p w14:paraId="0E65442C" w14:textId="136CE61F" w:rsidR="00D60FBE" w:rsidRPr="00751006" w:rsidRDefault="00D60FBE" w:rsidP="003077DB">
      <w:pPr>
        <w:pStyle w:val="ListeParagraf"/>
        <w:numPr>
          <w:ilvl w:val="0"/>
          <w:numId w:val="4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 xml:space="preserve">Başarısız </w:t>
      </w:r>
      <w:r w:rsidR="00A36730" w:rsidRPr="00751006">
        <w:rPr>
          <w:rFonts w:ascii="Times New Roman" w:hAnsi="Times New Roman"/>
        </w:rPr>
        <w:t>ve almak zorunda o</w:t>
      </w:r>
      <w:r w:rsidRPr="00751006">
        <w:rPr>
          <w:rFonts w:ascii="Times New Roman" w:hAnsi="Times New Roman"/>
        </w:rPr>
        <w:t xml:space="preserve">lduğu tüm dersleri almak öğrencinin sorumluluğundadır. </w:t>
      </w:r>
      <w:r w:rsidR="009C4605" w:rsidRPr="00751006">
        <w:rPr>
          <w:rFonts w:ascii="Times New Roman" w:hAnsi="Times New Roman"/>
        </w:rPr>
        <w:t>Öğrencinin üzerine y</w:t>
      </w:r>
      <w:r w:rsidRPr="00751006">
        <w:rPr>
          <w:rFonts w:ascii="Times New Roman" w:hAnsi="Times New Roman"/>
        </w:rPr>
        <w:t>üklenmeyen başarısız</w:t>
      </w:r>
      <w:r w:rsidR="00A36730" w:rsidRPr="00751006">
        <w:rPr>
          <w:rFonts w:ascii="Times New Roman" w:hAnsi="Times New Roman"/>
        </w:rPr>
        <w:t xml:space="preserve"> ve almak zorunda </w:t>
      </w:r>
      <w:r w:rsidR="009C4605" w:rsidRPr="00751006">
        <w:rPr>
          <w:rFonts w:ascii="Times New Roman" w:hAnsi="Times New Roman"/>
        </w:rPr>
        <w:t xml:space="preserve">olduğu </w:t>
      </w:r>
      <w:r w:rsidRPr="00751006">
        <w:rPr>
          <w:rFonts w:ascii="Times New Roman" w:hAnsi="Times New Roman"/>
        </w:rPr>
        <w:t>ders</w:t>
      </w:r>
      <w:r w:rsidR="009C4605" w:rsidRPr="00751006">
        <w:rPr>
          <w:rFonts w:ascii="Times New Roman" w:hAnsi="Times New Roman"/>
        </w:rPr>
        <w:t>/dersler</w:t>
      </w:r>
      <w:r w:rsidRPr="00751006">
        <w:rPr>
          <w:rFonts w:ascii="Times New Roman" w:hAnsi="Times New Roman"/>
        </w:rPr>
        <w:t xml:space="preserve"> varsa</w:t>
      </w:r>
      <w:r w:rsidR="009C4605" w:rsidRPr="00751006">
        <w:rPr>
          <w:rFonts w:ascii="Times New Roman" w:hAnsi="Times New Roman"/>
        </w:rPr>
        <w:t>,</w:t>
      </w:r>
      <w:r w:rsidRPr="00751006">
        <w:rPr>
          <w:rFonts w:ascii="Times New Roman" w:hAnsi="Times New Roman"/>
        </w:rPr>
        <w:t xml:space="preserve"> öğrenci bu dersi</w:t>
      </w:r>
      <w:r w:rsidR="009C4605" w:rsidRPr="00751006">
        <w:rPr>
          <w:rFonts w:ascii="Times New Roman" w:hAnsi="Times New Roman"/>
        </w:rPr>
        <w:t>/dersleri</w:t>
      </w:r>
      <w:r w:rsidRPr="00751006">
        <w:rPr>
          <w:rFonts w:ascii="Times New Roman" w:hAnsi="Times New Roman"/>
        </w:rPr>
        <w:t xml:space="preserve"> </w:t>
      </w:r>
      <w:r w:rsidR="009C4605" w:rsidRPr="00751006">
        <w:rPr>
          <w:rFonts w:ascii="Times New Roman" w:hAnsi="Times New Roman"/>
        </w:rPr>
        <w:t xml:space="preserve">de </w:t>
      </w:r>
      <w:r w:rsidRPr="00751006">
        <w:rPr>
          <w:rFonts w:ascii="Times New Roman" w:hAnsi="Times New Roman"/>
        </w:rPr>
        <w:t>almak zorundadır.</w:t>
      </w:r>
    </w:p>
    <w:p w14:paraId="4CB4A0CD" w14:textId="741DFE32" w:rsidR="009217A1" w:rsidRPr="00751006" w:rsidRDefault="00D26E16" w:rsidP="00DC47FD">
      <w:pPr>
        <w:numPr>
          <w:ilvl w:val="0"/>
          <w:numId w:val="8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Öğrenci; “</w:t>
      </w:r>
      <w:r w:rsidR="009217A1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D</w:t>
      </w:r>
      <w:r w:rsidR="005B2A06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erslerimi Seçmeyi Tamamladım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”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butonuna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basıp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ders seçme işlemini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sonlandıracak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663E3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anışmanı</w:t>
      </w:r>
      <w:r w:rsidR="00663E3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yla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iletişime geçerek </w:t>
      </w:r>
      <w:r w:rsidR="00B8026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anışmanının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kaydını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onaylamasını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bekleyecektir.</w:t>
      </w:r>
    </w:p>
    <w:p w14:paraId="7FE45C72" w14:textId="4912DFBC" w:rsidR="009217A1" w:rsidRPr="00751006" w:rsidRDefault="00B8026D" w:rsidP="00DC47FD">
      <w:pPr>
        <w:numPr>
          <w:ilvl w:val="0"/>
          <w:numId w:val="8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ı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kaydı </w:t>
      </w:r>
      <w:r w:rsidR="005B2A0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onayladı</w:t>
      </w:r>
      <w:r w:rsidR="009C4605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ysa</w:t>
      </w:r>
      <w:r w:rsidR="005B2A0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B647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öğrenci </w:t>
      </w:r>
      <w:r w:rsidR="004D4AAB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6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m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addeye </w:t>
      </w:r>
      <w:r w:rsidR="00FB647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geçe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cek</w:t>
      </w:r>
      <w:r w:rsidR="009A39E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onaylamadıysa </w:t>
      </w:r>
      <w:r w:rsidR="00710EF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öğrenci </w:t>
      </w:r>
      <w:r w:rsidR="00DD1965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tekrar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2. </w:t>
      </w:r>
      <w:r w:rsidR="005B2A0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m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adde</w:t>
      </w:r>
      <w:r w:rsidR="005B2A0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den devam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edecektir.</w:t>
      </w:r>
    </w:p>
    <w:p w14:paraId="76BB74CD" w14:textId="36AFF324" w:rsidR="009217A1" w:rsidRPr="00751006" w:rsidRDefault="00DD1965" w:rsidP="00DC47FD">
      <w:pPr>
        <w:numPr>
          <w:ilvl w:val="0"/>
          <w:numId w:val="8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danışman kaydı onayladığında ö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ğrenci ders seçme işlemi</w:t>
      </w:r>
      <w:r w:rsidR="009A39E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ni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tamamlamış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olacaktır.</w:t>
      </w:r>
    </w:p>
    <w:p w14:paraId="107CD230" w14:textId="5C0C5C68" w:rsidR="009217A1" w:rsidRPr="00751006" w:rsidRDefault="00B8026D" w:rsidP="00DC47FD">
      <w:pPr>
        <w:numPr>
          <w:ilvl w:val="0"/>
          <w:numId w:val="8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“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Kayıt Yenileme Haftası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”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nda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tüm öğrenciler</w:t>
      </w:r>
      <w:r w:rsidR="009A39E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ders seçim işlemini </w:t>
      </w:r>
      <w:r w:rsidR="00555755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tamamlamak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ve </w:t>
      </w:r>
      <w:r w:rsidR="002511B8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kayıtlarını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2511B8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anışmanlarına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onaylatmak zorundadır.</w:t>
      </w:r>
    </w:p>
    <w:p w14:paraId="47378C3C" w14:textId="501569AD" w:rsidR="00DC47FD" w:rsidRPr="00751006" w:rsidRDefault="00DC47FD" w:rsidP="003077DB">
      <w:pPr>
        <w:spacing w:after="0" w:line="360" w:lineRule="exact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658AE3A6" w14:textId="4A53214B" w:rsidR="00555755" w:rsidRPr="00751006" w:rsidRDefault="009217A1" w:rsidP="003077DB">
      <w:pPr>
        <w:spacing w:after="0" w:line="36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</w:pP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Ekle/Sil Haftası </w:t>
      </w:r>
      <w:r w:rsidR="0066315D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(</w:t>
      </w:r>
      <w:r w:rsidR="001B2340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21-25 Şubat</w:t>
      </w:r>
      <w:r w:rsidR="00B10BFD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 20</w:t>
      </w:r>
      <w:r w:rsidR="001B2340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22</w:t>
      </w: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)</w:t>
      </w:r>
    </w:p>
    <w:p w14:paraId="2E5D80E3" w14:textId="4A1D2C51" w:rsidR="009217A1" w:rsidRPr="00751006" w:rsidRDefault="00555755" w:rsidP="00DC47FD">
      <w:pPr>
        <w:numPr>
          <w:ilvl w:val="0"/>
          <w:numId w:val="9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“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Ekle/Sil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H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aftası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”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içinde;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ğrenci seçmiş olduğu ders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lerde değişiklik yapmak isterse</w:t>
      </w:r>
      <w:r w:rsidR="00663E3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8026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nışmanına </w:t>
      </w:r>
      <w:r w:rsidR="002511B8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bildirecektir. </w:t>
      </w:r>
      <w:r w:rsidR="00B8026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anışmanı gerekli </w:t>
      </w:r>
      <w:r w:rsidR="002511B8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görürse </w:t>
      </w:r>
      <w:r w:rsidR="0066315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anışman ve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ğrenci onaylarını kaldırarak, öğrenciyi 2.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m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addeye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yönlendirecektir.</w:t>
      </w:r>
    </w:p>
    <w:p w14:paraId="2589D499" w14:textId="38AC0566" w:rsidR="00FB647D" w:rsidRPr="00751006" w:rsidRDefault="00555755" w:rsidP="00DC47FD">
      <w:pPr>
        <w:numPr>
          <w:ilvl w:val="0"/>
          <w:numId w:val="9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“Ekle/Sil Haftası”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sonuna kadar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tüm öğrenciler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ders seçim işlemini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tamamlamak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ve kayıtlarını </w:t>
      </w:r>
      <w:r w:rsidR="00B8026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anışmanlarına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onaylatmak zorundadır.</w:t>
      </w:r>
    </w:p>
    <w:p w14:paraId="020D6C5C" w14:textId="64883E44" w:rsidR="00B8026D" w:rsidRPr="00751006" w:rsidRDefault="00B8026D" w:rsidP="00DC47FD">
      <w:pPr>
        <w:numPr>
          <w:ilvl w:val="0"/>
          <w:numId w:val="9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“Ekle/Sil Haftası” sonunda akademik danışman onayı olmayan</w:t>
      </w:r>
      <w:r w:rsidR="005A27A8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öğrencinin seçtiği dersler üzerinden silinecektir.</w:t>
      </w:r>
    </w:p>
    <w:p w14:paraId="21F139C7" w14:textId="5C8E8E10" w:rsidR="00C45746" w:rsidRPr="00751006" w:rsidRDefault="00C45746" w:rsidP="003077DB">
      <w:pPr>
        <w:spacing w:after="0" w:line="360" w:lineRule="exac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63ECE41C" w14:textId="77777777" w:rsidR="00806139" w:rsidRPr="00751006" w:rsidRDefault="00806139" w:rsidP="003077DB">
      <w:pPr>
        <w:spacing w:after="0" w:line="360" w:lineRule="exac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14:paraId="5A849B7A" w14:textId="6BCF91EE" w:rsidR="009217A1" w:rsidRPr="00751006" w:rsidRDefault="00B8026D" w:rsidP="003077DB">
      <w:pPr>
        <w:spacing w:after="0" w:line="36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</w:pPr>
      <w:r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Akademik </w:t>
      </w:r>
      <w:r w:rsidR="009217A1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 xml:space="preserve">Danışman </w:t>
      </w:r>
      <w:r w:rsidR="002511B8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İ</w:t>
      </w:r>
      <w:r w:rsidR="009217A1" w:rsidRPr="007510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  <w:t>şlemleri:</w:t>
      </w:r>
    </w:p>
    <w:p w14:paraId="66833889" w14:textId="36E3734C" w:rsidR="00B375CB" w:rsidRPr="00751006" w:rsidRDefault="00663E3F" w:rsidP="00DC47FD">
      <w:pPr>
        <w:pStyle w:val="ListeParagraf"/>
        <w:numPr>
          <w:ilvl w:val="0"/>
          <w:numId w:val="10"/>
        </w:numPr>
        <w:spacing w:line="360" w:lineRule="exact"/>
        <w:ind w:left="567" w:hanging="283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Akademik d</w:t>
      </w:r>
      <w:r w:rsidR="00B375CB" w:rsidRPr="00751006">
        <w:rPr>
          <w:rFonts w:ascii="Times New Roman" w:hAnsi="Times New Roman"/>
        </w:rPr>
        <w:t>anışman</w:t>
      </w:r>
      <w:r w:rsidRPr="00751006">
        <w:rPr>
          <w:rFonts w:ascii="Times New Roman" w:hAnsi="Times New Roman"/>
        </w:rPr>
        <w:t>la</w:t>
      </w:r>
      <w:r w:rsidR="00B375CB" w:rsidRPr="00751006">
        <w:rPr>
          <w:rFonts w:ascii="Times New Roman" w:hAnsi="Times New Roman"/>
        </w:rPr>
        <w:t xml:space="preserve"> ilgili işlemler şunlardır:</w:t>
      </w:r>
    </w:p>
    <w:p w14:paraId="7C05D7CC" w14:textId="6A5C14D6" w:rsidR="00886344" w:rsidRPr="00751006" w:rsidRDefault="00B8026D" w:rsidP="003077DB">
      <w:pPr>
        <w:pStyle w:val="ListeParagraf"/>
        <w:numPr>
          <w:ilvl w:val="0"/>
          <w:numId w:val="6"/>
        </w:numPr>
        <w:spacing w:line="360" w:lineRule="exact"/>
        <w:ind w:left="993" w:hanging="284"/>
        <w:jc w:val="both"/>
        <w:rPr>
          <w:rFonts w:ascii="Times New Roman" w:hAnsi="Times New Roman"/>
          <w:b/>
          <w:u w:val="single"/>
        </w:rPr>
      </w:pPr>
      <w:r w:rsidRPr="00751006">
        <w:rPr>
          <w:rFonts w:ascii="Times New Roman" w:hAnsi="Times New Roman"/>
        </w:rPr>
        <w:t>Akademik d</w:t>
      </w:r>
      <w:r w:rsidR="00886344" w:rsidRPr="00751006">
        <w:rPr>
          <w:rFonts w:ascii="Times New Roman" w:hAnsi="Times New Roman"/>
        </w:rPr>
        <w:t xml:space="preserve">anışman, kayıt yenileme </w:t>
      </w:r>
      <w:r w:rsidRPr="00751006">
        <w:rPr>
          <w:rFonts w:ascii="Times New Roman" w:hAnsi="Times New Roman"/>
        </w:rPr>
        <w:t xml:space="preserve">akademik </w:t>
      </w:r>
      <w:r w:rsidR="00886344" w:rsidRPr="00751006">
        <w:rPr>
          <w:rFonts w:ascii="Times New Roman" w:hAnsi="Times New Roman"/>
        </w:rPr>
        <w:t xml:space="preserve">danışmanlık işlemlerini </w:t>
      </w:r>
      <w:r w:rsidR="00AF6B15" w:rsidRPr="00751006">
        <w:rPr>
          <w:rFonts w:ascii="Times New Roman" w:hAnsi="Times New Roman"/>
          <w:lang w:val="de-DE"/>
        </w:rPr>
        <w:t xml:space="preserve">“Öğrenci Bilgi Sistemi </w:t>
      </w:r>
      <w:r w:rsidR="00AF6B15" w:rsidRPr="00751006">
        <w:rPr>
          <w:rFonts w:ascii="Times New Roman" w:hAnsi="Times New Roman"/>
          <w:bCs/>
          <w:color w:val="000000" w:themeColor="text1"/>
          <w:lang w:val="de-DE"/>
        </w:rPr>
        <w:t>(</w:t>
      </w:r>
      <w:hyperlink r:id="rId10" w:history="1">
        <w:r w:rsidR="00AF6B15" w:rsidRPr="00751006">
          <w:rPr>
            <w:rStyle w:val="Kpr"/>
            <w:rFonts w:ascii="Times New Roman" w:hAnsi="Times New Roman"/>
            <w:bCs/>
            <w:lang w:val="de-DE"/>
          </w:rPr>
          <w:t>https://ogrbilsis.eskisehir.edu.tr</w:t>
        </w:r>
      </w:hyperlink>
      <w:r w:rsidR="00AF6B15" w:rsidRPr="00751006">
        <w:rPr>
          <w:rFonts w:ascii="Times New Roman" w:hAnsi="Times New Roman"/>
          <w:bCs/>
          <w:color w:val="000000" w:themeColor="text1"/>
          <w:lang w:val="de-DE"/>
        </w:rPr>
        <w:t>)</w:t>
      </w:r>
      <w:r w:rsidR="00AF6B15" w:rsidRPr="00751006">
        <w:rPr>
          <w:rFonts w:ascii="Times New Roman" w:hAnsi="Times New Roman"/>
          <w:lang w:val="en-US"/>
        </w:rPr>
        <w:t>”</w:t>
      </w:r>
      <w:r w:rsidR="00F32B97" w:rsidRPr="00751006">
        <w:rPr>
          <w:rFonts w:ascii="Times New Roman" w:hAnsi="Times New Roman"/>
        </w:rPr>
        <w:t xml:space="preserve"> </w:t>
      </w:r>
      <w:r w:rsidR="00886344" w:rsidRPr="00751006">
        <w:rPr>
          <w:rFonts w:ascii="Times New Roman" w:hAnsi="Times New Roman"/>
        </w:rPr>
        <w:t>uygulamasından yapacaktır.</w:t>
      </w:r>
    </w:p>
    <w:p w14:paraId="406E5E27" w14:textId="1A217DAE" w:rsidR="00886344" w:rsidRPr="00751006" w:rsidRDefault="008B7219" w:rsidP="003077DB">
      <w:pPr>
        <w:pStyle w:val="ListeParagraf"/>
        <w:numPr>
          <w:ilvl w:val="0"/>
          <w:numId w:val="6"/>
        </w:numPr>
        <w:spacing w:line="360" w:lineRule="exact"/>
        <w:ind w:left="993" w:hanging="284"/>
        <w:jc w:val="both"/>
        <w:rPr>
          <w:rFonts w:ascii="Times New Roman" w:hAnsi="Times New Roman"/>
          <w:b/>
          <w:u w:val="single"/>
        </w:rPr>
      </w:pPr>
      <w:r w:rsidRPr="00751006">
        <w:rPr>
          <w:rFonts w:ascii="Times New Roman" w:hAnsi="Times New Roman"/>
        </w:rPr>
        <w:t>“</w:t>
      </w:r>
      <w:r w:rsidR="00886344" w:rsidRPr="00751006">
        <w:rPr>
          <w:rFonts w:ascii="Times New Roman" w:hAnsi="Times New Roman"/>
        </w:rPr>
        <w:t>Öğretim Elemanları İşlemleri</w:t>
      </w:r>
      <w:r w:rsidRPr="00751006">
        <w:rPr>
          <w:rFonts w:ascii="Times New Roman" w:hAnsi="Times New Roman"/>
        </w:rPr>
        <w:t>”</w:t>
      </w:r>
      <w:r w:rsidR="00886344" w:rsidRPr="00751006">
        <w:rPr>
          <w:rFonts w:ascii="Times New Roman" w:hAnsi="Times New Roman"/>
        </w:rPr>
        <w:t xml:space="preserve"> menüsünden </w:t>
      </w:r>
      <w:r w:rsidRPr="00751006">
        <w:rPr>
          <w:rFonts w:ascii="Times New Roman" w:hAnsi="Times New Roman"/>
          <w:b/>
        </w:rPr>
        <w:t>“</w:t>
      </w:r>
      <w:r w:rsidR="00B8026D" w:rsidRPr="00751006">
        <w:rPr>
          <w:rFonts w:ascii="Times New Roman" w:hAnsi="Times New Roman"/>
          <w:b/>
        </w:rPr>
        <w:t xml:space="preserve">Akademik </w:t>
      </w:r>
      <w:r w:rsidR="00886344" w:rsidRPr="00751006">
        <w:rPr>
          <w:rFonts w:ascii="Times New Roman" w:hAnsi="Times New Roman"/>
          <w:b/>
        </w:rPr>
        <w:t>Danışman</w:t>
      </w:r>
      <w:r w:rsidR="00555755" w:rsidRPr="00751006">
        <w:rPr>
          <w:rFonts w:ascii="Times New Roman" w:hAnsi="Times New Roman"/>
          <w:b/>
          <w:lang w:val="en-US"/>
        </w:rPr>
        <w:t>‒</w:t>
      </w:r>
      <w:r w:rsidR="00886344" w:rsidRPr="00751006">
        <w:rPr>
          <w:rFonts w:ascii="Times New Roman" w:hAnsi="Times New Roman"/>
          <w:b/>
        </w:rPr>
        <w:t>Kayıt Yenileme İşlemleri</w:t>
      </w:r>
      <w:r w:rsidRPr="00751006">
        <w:rPr>
          <w:rFonts w:ascii="Times New Roman" w:hAnsi="Times New Roman"/>
          <w:b/>
        </w:rPr>
        <w:t>”</w:t>
      </w:r>
      <w:r w:rsidR="00886344" w:rsidRPr="00751006">
        <w:rPr>
          <w:rFonts w:ascii="Times New Roman" w:hAnsi="Times New Roman"/>
        </w:rPr>
        <w:t xml:space="preserve">ni seçerek </w:t>
      </w:r>
      <w:r w:rsidR="00B8026D" w:rsidRPr="00751006">
        <w:rPr>
          <w:rFonts w:ascii="Times New Roman" w:hAnsi="Times New Roman"/>
        </w:rPr>
        <w:t xml:space="preserve">akademik </w:t>
      </w:r>
      <w:r w:rsidR="00886344" w:rsidRPr="00751006">
        <w:rPr>
          <w:rFonts w:ascii="Times New Roman" w:hAnsi="Times New Roman"/>
        </w:rPr>
        <w:t>danışman</w:t>
      </w:r>
      <w:r w:rsidRPr="00751006">
        <w:rPr>
          <w:rFonts w:ascii="Times New Roman" w:hAnsi="Times New Roman"/>
        </w:rPr>
        <w:t>ı</w:t>
      </w:r>
      <w:r w:rsidR="00886344" w:rsidRPr="00751006">
        <w:rPr>
          <w:rFonts w:ascii="Times New Roman" w:hAnsi="Times New Roman"/>
        </w:rPr>
        <w:t xml:space="preserve"> olduğu öğrencileri listeleyecektir.</w:t>
      </w:r>
    </w:p>
    <w:p w14:paraId="1CC200DF" w14:textId="5B87C61D" w:rsidR="00021DFD" w:rsidRPr="00751006" w:rsidRDefault="00021DFD" w:rsidP="003077DB">
      <w:pPr>
        <w:pStyle w:val="ListeParagraf"/>
        <w:numPr>
          <w:ilvl w:val="0"/>
          <w:numId w:val="6"/>
        </w:numPr>
        <w:spacing w:line="360" w:lineRule="exact"/>
        <w:ind w:left="993" w:hanging="284"/>
        <w:jc w:val="both"/>
        <w:rPr>
          <w:rFonts w:ascii="Times New Roman" w:hAnsi="Times New Roman"/>
          <w:b/>
          <w:u w:val="single"/>
        </w:rPr>
      </w:pPr>
      <w:r w:rsidRPr="00751006">
        <w:rPr>
          <w:rFonts w:ascii="Times New Roman" w:hAnsi="Times New Roman"/>
        </w:rPr>
        <w:t>İlgili öğrencinin ad</w:t>
      </w:r>
      <w:r w:rsidR="008B7219" w:rsidRPr="00751006">
        <w:rPr>
          <w:rFonts w:ascii="Times New Roman" w:hAnsi="Times New Roman"/>
        </w:rPr>
        <w:t>ı ve</w:t>
      </w:r>
      <w:r w:rsidRPr="00751006">
        <w:rPr>
          <w:rFonts w:ascii="Times New Roman" w:hAnsi="Times New Roman"/>
        </w:rPr>
        <w:t xml:space="preserve"> soyadının üzerine tıklayarak öğrencinin sayfasına </w:t>
      </w:r>
      <w:r w:rsidR="008B7219" w:rsidRPr="00751006">
        <w:rPr>
          <w:rFonts w:ascii="Times New Roman" w:hAnsi="Times New Roman"/>
        </w:rPr>
        <w:t xml:space="preserve">ulaşabilecek, </w:t>
      </w:r>
      <w:r w:rsidRPr="00751006">
        <w:rPr>
          <w:rFonts w:ascii="Times New Roman" w:hAnsi="Times New Roman"/>
        </w:rPr>
        <w:t xml:space="preserve">seçtiği dersleri </w:t>
      </w:r>
      <w:r w:rsidR="008B7219" w:rsidRPr="00751006">
        <w:rPr>
          <w:rFonts w:ascii="Times New Roman" w:hAnsi="Times New Roman"/>
        </w:rPr>
        <w:t xml:space="preserve">görebilecek, </w:t>
      </w:r>
      <w:r w:rsidR="00B8026D" w:rsidRPr="00751006">
        <w:rPr>
          <w:rFonts w:ascii="Times New Roman" w:hAnsi="Times New Roman"/>
        </w:rPr>
        <w:t xml:space="preserve">akademik </w:t>
      </w:r>
      <w:r w:rsidRPr="00751006">
        <w:rPr>
          <w:rFonts w:ascii="Times New Roman" w:hAnsi="Times New Roman"/>
        </w:rPr>
        <w:t xml:space="preserve">danışman onayı </w:t>
      </w:r>
      <w:r w:rsidR="008B7219" w:rsidRPr="00751006">
        <w:rPr>
          <w:rFonts w:ascii="Times New Roman" w:hAnsi="Times New Roman"/>
        </w:rPr>
        <w:t xml:space="preserve">verebilecek, </w:t>
      </w:r>
      <w:r w:rsidR="00B8026D" w:rsidRPr="00751006">
        <w:rPr>
          <w:rFonts w:ascii="Times New Roman" w:hAnsi="Times New Roman"/>
        </w:rPr>
        <w:t xml:space="preserve">akademik </w:t>
      </w:r>
      <w:r w:rsidRPr="00751006">
        <w:rPr>
          <w:rFonts w:ascii="Times New Roman" w:hAnsi="Times New Roman"/>
        </w:rPr>
        <w:t>danışman onayı</w:t>
      </w:r>
      <w:r w:rsidR="008B7219" w:rsidRPr="00751006">
        <w:rPr>
          <w:rFonts w:ascii="Times New Roman" w:hAnsi="Times New Roman"/>
        </w:rPr>
        <w:t xml:space="preserve">nı kaldırabilecek, </w:t>
      </w:r>
      <w:r w:rsidRPr="00751006">
        <w:rPr>
          <w:rFonts w:ascii="Times New Roman" w:hAnsi="Times New Roman"/>
        </w:rPr>
        <w:t>öğrenci onayı</w:t>
      </w:r>
      <w:r w:rsidR="008B7219" w:rsidRPr="00751006">
        <w:rPr>
          <w:rFonts w:ascii="Times New Roman" w:hAnsi="Times New Roman"/>
        </w:rPr>
        <w:t>nı kaldırabilecek</w:t>
      </w:r>
      <w:r w:rsidRPr="00751006">
        <w:rPr>
          <w:rFonts w:ascii="Times New Roman" w:hAnsi="Times New Roman"/>
        </w:rPr>
        <w:t xml:space="preserve"> ve </w:t>
      </w:r>
      <w:r w:rsidR="00B8026D" w:rsidRPr="00751006">
        <w:rPr>
          <w:rFonts w:ascii="Times New Roman" w:hAnsi="Times New Roman"/>
        </w:rPr>
        <w:t xml:space="preserve">akademik </w:t>
      </w:r>
      <w:r w:rsidRPr="00751006">
        <w:rPr>
          <w:rFonts w:ascii="Times New Roman" w:hAnsi="Times New Roman"/>
        </w:rPr>
        <w:t xml:space="preserve">danışman onay çıktısı </w:t>
      </w:r>
      <w:r w:rsidR="003C51FC" w:rsidRPr="00751006">
        <w:rPr>
          <w:rFonts w:ascii="Times New Roman" w:hAnsi="Times New Roman"/>
        </w:rPr>
        <w:t>alabilecektir.</w:t>
      </w:r>
    </w:p>
    <w:p w14:paraId="4CA43506" w14:textId="51D3FCF4" w:rsidR="00FB647D" w:rsidRPr="00751006" w:rsidRDefault="00021DFD" w:rsidP="003077DB">
      <w:pPr>
        <w:pStyle w:val="ListeParagraf"/>
        <w:numPr>
          <w:ilvl w:val="0"/>
          <w:numId w:val="6"/>
        </w:numPr>
        <w:spacing w:line="360" w:lineRule="exact"/>
        <w:ind w:left="993" w:hanging="284"/>
        <w:jc w:val="both"/>
        <w:rPr>
          <w:rFonts w:ascii="Times New Roman" w:hAnsi="Times New Roman"/>
        </w:rPr>
      </w:pPr>
      <w:r w:rsidRPr="00751006">
        <w:rPr>
          <w:rFonts w:ascii="Times New Roman" w:hAnsi="Times New Roman"/>
        </w:rPr>
        <w:t>Öğrencinin bulunduğu satırdaki mesajlaşma linkine tıklayarak öğrenci</w:t>
      </w:r>
      <w:r w:rsidR="00663E3F" w:rsidRPr="00751006">
        <w:rPr>
          <w:rFonts w:ascii="Times New Roman" w:hAnsi="Times New Roman"/>
        </w:rPr>
        <w:t>yle</w:t>
      </w:r>
      <w:r w:rsidRPr="00751006">
        <w:rPr>
          <w:rFonts w:ascii="Times New Roman" w:hAnsi="Times New Roman"/>
        </w:rPr>
        <w:t xml:space="preserve"> </w:t>
      </w:r>
      <w:r w:rsidR="003C51FC" w:rsidRPr="00751006">
        <w:rPr>
          <w:rFonts w:ascii="Times New Roman" w:hAnsi="Times New Roman"/>
        </w:rPr>
        <w:t>mesajlaşabilecektir.</w:t>
      </w:r>
    </w:p>
    <w:p w14:paraId="2C4D8DA2" w14:textId="1620974D" w:rsidR="009217A1" w:rsidRPr="00751006" w:rsidRDefault="00B8026D" w:rsidP="00DC47FD">
      <w:pPr>
        <w:numPr>
          <w:ilvl w:val="0"/>
          <w:numId w:val="10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anışman, 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ers seçimini tamamlayan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öğrencinin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k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aydını </w:t>
      </w:r>
      <w:r w:rsidR="009217A1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onaylıyorsa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“Akademik </w:t>
      </w:r>
      <w:r w:rsidR="005B2A06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Danışman Onayı Ver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”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butonuna basarak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kayıt onay işlemini ge</w:t>
      </w:r>
      <w:r w:rsidR="0087243A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r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çekleştirecektir.</w:t>
      </w:r>
    </w:p>
    <w:p w14:paraId="363F526C" w14:textId="26226D65" w:rsidR="009217A1" w:rsidRPr="00751006" w:rsidRDefault="00B8026D" w:rsidP="00DC47FD">
      <w:pPr>
        <w:numPr>
          <w:ilvl w:val="0"/>
          <w:numId w:val="10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anışman, 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ers seçimini tamamlayan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öğrencinin k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aydını </w:t>
      </w:r>
      <w:r w:rsidR="009217A1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onaylamıyorsa</w:t>
      </w:r>
      <w:r w:rsidR="00C4574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C45746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“Akademik </w:t>
      </w:r>
      <w:r w:rsidR="005B2A06" w:rsidRPr="00751006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Danışman Onayını Kaldır</w:t>
      </w:r>
      <w:r w:rsidR="00C4574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”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5B2A0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butonuna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basarak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öğrencinin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tekrar ders seçme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işlemine 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dönmesini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sağlayacaktır. </w:t>
      </w:r>
      <w:r w:rsidR="00FB647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Bu buton</w:t>
      </w:r>
      <w:r w:rsidR="008B7219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  <w:r w:rsidR="00FB647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hem öğrencinin hem </w:t>
      </w:r>
      <w:r w:rsidR="00663E3F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="00FB647D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danışmanın ders seçim onayını </w:t>
      </w:r>
      <w:r w:rsidR="003C51FC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kaldıracaktır.</w:t>
      </w:r>
    </w:p>
    <w:p w14:paraId="3649D985" w14:textId="784829C1" w:rsidR="009217A1" w:rsidRPr="00751006" w:rsidRDefault="00B8026D" w:rsidP="00DC47FD">
      <w:pPr>
        <w:numPr>
          <w:ilvl w:val="0"/>
          <w:numId w:val="10"/>
        </w:numPr>
        <w:spacing w:after="0" w:line="360" w:lineRule="exact"/>
        <w:ind w:left="567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Akademik d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anışman ayrıca, </w:t>
      </w:r>
      <w:r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akademik </w:t>
      </w:r>
      <w:r w:rsidR="00BE245E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anışmanı olduğu tüm öğrencilerin kayıt yenileme sürecinde kayıt yenilemesin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9217A1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D26E16" w:rsidRPr="00751006">
        <w:rPr>
          <w:rFonts w:ascii="Times New Roman" w:eastAsiaTheme="minorEastAsia" w:hAnsi="Times New Roman" w:cs="Times New Roman"/>
          <w:sz w:val="24"/>
          <w:szCs w:val="24"/>
          <w:lang w:eastAsia="tr-TR"/>
        </w:rPr>
        <w:t>destek verecektir.</w:t>
      </w:r>
    </w:p>
    <w:sectPr w:rsidR="009217A1" w:rsidRPr="00751006" w:rsidSect="003077DB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C2DA" w14:textId="77777777" w:rsidR="0099216E" w:rsidRDefault="0099216E" w:rsidP="00B00B2C">
      <w:pPr>
        <w:spacing w:after="0" w:line="240" w:lineRule="auto"/>
      </w:pPr>
      <w:r>
        <w:separator/>
      </w:r>
    </w:p>
  </w:endnote>
  <w:endnote w:type="continuationSeparator" w:id="0">
    <w:p w14:paraId="4968CDD4" w14:textId="77777777" w:rsidR="0099216E" w:rsidRDefault="0099216E" w:rsidP="00B0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7028" w14:textId="555903B3" w:rsidR="00B00B2C" w:rsidRPr="003077DB" w:rsidRDefault="003077DB" w:rsidP="00806139">
    <w:pPr>
      <w:pStyle w:val="AltBilgi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3077DB">
      <w:rPr>
        <w:rFonts w:ascii="Times New Roman" w:hAnsi="Times New Roman" w:cs="Times New Roman"/>
        <w:sz w:val="20"/>
        <w:szCs w:val="20"/>
      </w:rPr>
      <w:t xml:space="preserve">Sayfa </w:t>
    </w:r>
    <w:sdt>
      <w:sdtPr>
        <w:rPr>
          <w:rFonts w:ascii="Times New Roman" w:hAnsi="Times New Roman" w:cs="Times New Roman"/>
          <w:sz w:val="20"/>
          <w:szCs w:val="20"/>
        </w:rPr>
        <w:id w:val="-10581678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00B2C" w:rsidRPr="003077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00B2C" w:rsidRPr="003077D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B00B2C" w:rsidRPr="003077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216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00B2C" w:rsidRPr="003077D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3077DB">
          <w:rPr>
            <w:rFonts w:ascii="Times New Roman" w:hAnsi="Times New Roman" w:cs="Times New Roman"/>
            <w:noProof/>
            <w:sz w:val="20"/>
            <w:szCs w:val="20"/>
          </w:rPr>
          <w:t>/</w:t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904F" w14:textId="77777777" w:rsidR="0099216E" w:rsidRDefault="0099216E" w:rsidP="00B00B2C">
      <w:pPr>
        <w:spacing w:after="0" w:line="240" w:lineRule="auto"/>
      </w:pPr>
      <w:r>
        <w:separator/>
      </w:r>
    </w:p>
  </w:footnote>
  <w:footnote w:type="continuationSeparator" w:id="0">
    <w:p w14:paraId="26111A22" w14:textId="77777777" w:rsidR="0099216E" w:rsidRDefault="0099216E" w:rsidP="00B0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3" w:type="dxa"/>
      <w:tblLook w:val="04A0" w:firstRow="1" w:lastRow="0" w:firstColumn="1" w:lastColumn="0" w:noHBand="0" w:noVBand="1"/>
    </w:tblPr>
    <w:tblGrid>
      <w:gridCol w:w="2263"/>
      <w:gridCol w:w="7230"/>
    </w:tblGrid>
    <w:tr w:rsidR="00806139" w:rsidRPr="00FE3BB0" w14:paraId="66DD744A" w14:textId="77777777" w:rsidTr="00751006">
      <w:trPr>
        <w:trHeight w:val="1266"/>
      </w:trPr>
      <w:tc>
        <w:tcPr>
          <w:tcW w:w="2263" w:type="dxa"/>
        </w:tcPr>
        <w:p w14:paraId="6FF0EE6E" w14:textId="77777777" w:rsidR="00806139" w:rsidRPr="00FE3BB0" w:rsidRDefault="00806139" w:rsidP="00806139">
          <w:pPr>
            <w:pStyle w:val="KonuBal"/>
            <w:tabs>
              <w:tab w:val="left" w:pos="1496"/>
              <w:tab w:val="left" w:pos="1870"/>
              <w:tab w:val="left" w:pos="2431"/>
              <w:tab w:val="left" w:pos="2805"/>
            </w:tabs>
            <w:spacing w:before="0" w:after="0"/>
            <w:rPr>
              <w:b w:val="0"/>
            </w:rPr>
          </w:pPr>
          <w:r w:rsidRPr="00FE3BB0">
            <w:rPr>
              <w:rFonts w:asciiTheme="minorHAnsi" w:eastAsiaTheme="minorHAnsi" w:hAnsiTheme="minorHAnsi" w:cstheme="minorBidi"/>
              <w:b w:val="0"/>
              <w:noProof/>
            </w:rPr>
            <w:drawing>
              <wp:anchor distT="0" distB="0" distL="114300" distR="114300" simplePos="0" relativeHeight="251659264" behindDoc="1" locked="0" layoutInCell="1" allowOverlap="1" wp14:anchorId="58C3340A" wp14:editId="53B058D2">
                <wp:simplePos x="0" y="0"/>
                <wp:positionH relativeFrom="column">
                  <wp:posOffset>365125</wp:posOffset>
                </wp:positionH>
                <wp:positionV relativeFrom="paragraph">
                  <wp:posOffset>74295</wp:posOffset>
                </wp:positionV>
                <wp:extent cx="655607" cy="655607"/>
                <wp:effectExtent l="0" t="0" r="0" b="0"/>
                <wp:wrapTight wrapText="bothSides">
                  <wp:wrapPolygon edited="0">
                    <wp:start x="5023" y="0"/>
                    <wp:lineTo x="0" y="3767"/>
                    <wp:lineTo x="0" y="16326"/>
                    <wp:lineTo x="3767" y="20093"/>
                    <wp:lineTo x="5023" y="20721"/>
                    <wp:lineTo x="15698" y="20721"/>
                    <wp:lineTo x="16953" y="20093"/>
                    <wp:lineTo x="20721" y="16326"/>
                    <wp:lineTo x="20721" y="3767"/>
                    <wp:lineTo x="15698" y="0"/>
                    <wp:lineTo x="5023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TU Logo yuvarla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607" cy="655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30" w:type="dxa"/>
          <w:vAlign w:val="center"/>
        </w:tcPr>
        <w:p w14:paraId="626E5170" w14:textId="77777777" w:rsidR="00806139" w:rsidRPr="003077DB" w:rsidRDefault="00806139" w:rsidP="00806139">
          <w:pPr>
            <w:spacing w:line="360" w:lineRule="exact"/>
            <w:jc w:val="center"/>
            <w:rPr>
              <w:sz w:val="24"/>
              <w:szCs w:val="24"/>
            </w:rPr>
          </w:pPr>
          <w:r w:rsidRPr="003077DB">
            <w:rPr>
              <w:rFonts w:eastAsiaTheme="minorEastAsia"/>
              <w:b/>
              <w:sz w:val="24"/>
              <w:szCs w:val="24"/>
            </w:rPr>
            <w:t>2021-2022 AKADEMİK YILI BAHAR YARIYILI</w:t>
          </w:r>
        </w:p>
        <w:p w14:paraId="6C392215" w14:textId="0649E979" w:rsidR="00806139" w:rsidRPr="00806139" w:rsidRDefault="00806139" w:rsidP="00806139">
          <w:pPr>
            <w:spacing w:line="360" w:lineRule="exact"/>
            <w:jc w:val="center"/>
            <w:rPr>
              <w:rFonts w:eastAsiaTheme="minorEastAsia"/>
              <w:b/>
              <w:sz w:val="24"/>
              <w:szCs w:val="24"/>
            </w:rPr>
          </w:pPr>
          <w:r w:rsidRPr="003077DB">
            <w:rPr>
              <w:rFonts w:eastAsiaTheme="minorEastAsia"/>
              <w:b/>
              <w:sz w:val="24"/>
              <w:szCs w:val="24"/>
            </w:rPr>
            <w:t>ÖĞRENCİ KAYIT YENİLEME İŞLEMLERİ</w:t>
          </w:r>
        </w:p>
      </w:tc>
    </w:tr>
  </w:tbl>
  <w:p w14:paraId="12EF5D0B" w14:textId="77777777" w:rsidR="00DC47FD" w:rsidRPr="00DC47FD" w:rsidRDefault="00DC47FD" w:rsidP="00806139">
    <w:pPr>
      <w:spacing w:after="0" w:line="360" w:lineRule="exact"/>
      <w:jc w:val="center"/>
      <w:rPr>
        <w:rFonts w:ascii="Times New Roman" w:eastAsiaTheme="minorEastAsia" w:hAnsi="Times New Roman" w:cs="Times New Roman"/>
        <w:b/>
        <w:sz w:val="24"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B73"/>
    <w:multiLevelType w:val="hybridMultilevel"/>
    <w:tmpl w:val="DC1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3F1"/>
    <w:multiLevelType w:val="hybridMultilevel"/>
    <w:tmpl w:val="DF52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A60F76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42433B"/>
    <w:multiLevelType w:val="hybridMultilevel"/>
    <w:tmpl w:val="FD7E71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F640F3"/>
    <w:multiLevelType w:val="hybridMultilevel"/>
    <w:tmpl w:val="C84A5F6A"/>
    <w:lvl w:ilvl="0" w:tplc="370E6B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062B"/>
    <w:multiLevelType w:val="hybridMultilevel"/>
    <w:tmpl w:val="924E6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AE1AD9"/>
    <w:multiLevelType w:val="hybridMultilevel"/>
    <w:tmpl w:val="5A086F02"/>
    <w:lvl w:ilvl="0" w:tplc="EA7C29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1AA4"/>
    <w:multiLevelType w:val="hybridMultilevel"/>
    <w:tmpl w:val="7BD40CF8"/>
    <w:lvl w:ilvl="0" w:tplc="E52EA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DC6EA9"/>
    <w:multiLevelType w:val="hybridMultilevel"/>
    <w:tmpl w:val="249281C4"/>
    <w:lvl w:ilvl="0" w:tplc="6FEC1F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F5309"/>
    <w:multiLevelType w:val="hybridMultilevel"/>
    <w:tmpl w:val="AD44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A1"/>
    <w:rsid w:val="000174C9"/>
    <w:rsid w:val="00021DFD"/>
    <w:rsid w:val="00045725"/>
    <w:rsid w:val="000B643F"/>
    <w:rsid w:val="000B6FD9"/>
    <w:rsid w:val="0010290B"/>
    <w:rsid w:val="0013179E"/>
    <w:rsid w:val="00145535"/>
    <w:rsid w:val="001B2340"/>
    <w:rsid w:val="002129A5"/>
    <w:rsid w:val="00214642"/>
    <w:rsid w:val="00235BB3"/>
    <w:rsid w:val="00235BE9"/>
    <w:rsid w:val="00245160"/>
    <w:rsid w:val="002511B8"/>
    <w:rsid w:val="002734CE"/>
    <w:rsid w:val="002B6B56"/>
    <w:rsid w:val="002C446F"/>
    <w:rsid w:val="002D3156"/>
    <w:rsid w:val="002D3F47"/>
    <w:rsid w:val="002F3534"/>
    <w:rsid w:val="003077DB"/>
    <w:rsid w:val="0036626D"/>
    <w:rsid w:val="00390F97"/>
    <w:rsid w:val="0039475A"/>
    <w:rsid w:val="003C51FC"/>
    <w:rsid w:val="003C624A"/>
    <w:rsid w:val="003C792B"/>
    <w:rsid w:val="003E06B1"/>
    <w:rsid w:val="00445B08"/>
    <w:rsid w:val="00446AE2"/>
    <w:rsid w:val="00453E4D"/>
    <w:rsid w:val="004A04CD"/>
    <w:rsid w:val="004A0EBE"/>
    <w:rsid w:val="004A1AA6"/>
    <w:rsid w:val="004A407E"/>
    <w:rsid w:val="004D4AAB"/>
    <w:rsid w:val="004F3CDA"/>
    <w:rsid w:val="00505F5E"/>
    <w:rsid w:val="0053772A"/>
    <w:rsid w:val="00555755"/>
    <w:rsid w:val="00575A7F"/>
    <w:rsid w:val="005A27A8"/>
    <w:rsid w:val="005B2A06"/>
    <w:rsid w:val="005C14FD"/>
    <w:rsid w:val="005C41A6"/>
    <w:rsid w:val="005D441D"/>
    <w:rsid w:val="005D7901"/>
    <w:rsid w:val="005F1245"/>
    <w:rsid w:val="00622202"/>
    <w:rsid w:val="00631E20"/>
    <w:rsid w:val="0063256B"/>
    <w:rsid w:val="00640110"/>
    <w:rsid w:val="0066315D"/>
    <w:rsid w:val="00663E3F"/>
    <w:rsid w:val="0068094D"/>
    <w:rsid w:val="006E68D4"/>
    <w:rsid w:val="006F223B"/>
    <w:rsid w:val="00710EFF"/>
    <w:rsid w:val="00751006"/>
    <w:rsid w:val="00765AB5"/>
    <w:rsid w:val="00772103"/>
    <w:rsid w:val="007A19D6"/>
    <w:rsid w:val="007A4A83"/>
    <w:rsid w:val="007B0EE0"/>
    <w:rsid w:val="007F3671"/>
    <w:rsid w:val="00806139"/>
    <w:rsid w:val="00821515"/>
    <w:rsid w:val="0087243A"/>
    <w:rsid w:val="00886344"/>
    <w:rsid w:val="008909AA"/>
    <w:rsid w:val="008B7219"/>
    <w:rsid w:val="00900D0C"/>
    <w:rsid w:val="009217A1"/>
    <w:rsid w:val="0092426E"/>
    <w:rsid w:val="00932C14"/>
    <w:rsid w:val="0099216E"/>
    <w:rsid w:val="009A39EC"/>
    <w:rsid w:val="009A4DC6"/>
    <w:rsid w:val="009C2CF9"/>
    <w:rsid w:val="009C4605"/>
    <w:rsid w:val="009F0A49"/>
    <w:rsid w:val="009F1E1C"/>
    <w:rsid w:val="00A36730"/>
    <w:rsid w:val="00A36C68"/>
    <w:rsid w:val="00A56D26"/>
    <w:rsid w:val="00A62CF0"/>
    <w:rsid w:val="00A83C83"/>
    <w:rsid w:val="00AF3584"/>
    <w:rsid w:val="00AF6198"/>
    <w:rsid w:val="00AF6B15"/>
    <w:rsid w:val="00B00B2C"/>
    <w:rsid w:val="00B10BFD"/>
    <w:rsid w:val="00B14B9E"/>
    <w:rsid w:val="00B23B20"/>
    <w:rsid w:val="00B24D4D"/>
    <w:rsid w:val="00B375CB"/>
    <w:rsid w:val="00B46AD0"/>
    <w:rsid w:val="00B8026D"/>
    <w:rsid w:val="00BA214B"/>
    <w:rsid w:val="00BE245E"/>
    <w:rsid w:val="00C30CD0"/>
    <w:rsid w:val="00C3102F"/>
    <w:rsid w:val="00C45746"/>
    <w:rsid w:val="00CE6DD7"/>
    <w:rsid w:val="00CF20A2"/>
    <w:rsid w:val="00D0000F"/>
    <w:rsid w:val="00D1630C"/>
    <w:rsid w:val="00D26E16"/>
    <w:rsid w:val="00D60FBE"/>
    <w:rsid w:val="00D620A9"/>
    <w:rsid w:val="00D64ECC"/>
    <w:rsid w:val="00D81159"/>
    <w:rsid w:val="00D843C4"/>
    <w:rsid w:val="00D90DBE"/>
    <w:rsid w:val="00DC39FC"/>
    <w:rsid w:val="00DC47FD"/>
    <w:rsid w:val="00DD0DF0"/>
    <w:rsid w:val="00DD1965"/>
    <w:rsid w:val="00DE5809"/>
    <w:rsid w:val="00E0383F"/>
    <w:rsid w:val="00E23306"/>
    <w:rsid w:val="00E27228"/>
    <w:rsid w:val="00E3539B"/>
    <w:rsid w:val="00E93E73"/>
    <w:rsid w:val="00EA3AB2"/>
    <w:rsid w:val="00F17299"/>
    <w:rsid w:val="00F25797"/>
    <w:rsid w:val="00F32B97"/>
    <w:rsid w:val="00F418FB"/>
    <w:rsid w:val="00F51048"/>
    <w:rsid w:val="00F86050"/>
    <w:rsid w:val="00F87823"/>
    <w:rsid w:val="00FB647D"/>
    <w:rsid w:val="00F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E063"/>
  <w15:docId w15:val="{75FC3146-81B5-4AD6-B82B-094C2161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B643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7A1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E7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B647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36C68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B643F"/>
    <w:rPr>
      <w:rFonts w:ascii="Times" w:hAnsi="Times"/>
      <w:b/>
      <w:bCs/>
      <w:sz w:val="36"/>
      <w:szCs w:val="36"/>
    </w:rPr>
  </w:style>
  <w:style w:type="paragraph" w:styleId="stBilgi">
    <w:name w:val="header"/>
    <w:basedOn w:val="Normal"/>
    <w:link w:val="stBilgiChar"/>
    <w:uiPriority w:val="99"/>
    <w:unhideWhenUsed/>
    <w:rsid w:val="00B0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B2C"/>
  </w:style>
  <w:style w:type="paragraph" w:styleId="AltBilgi">
    <w:name w:val="footer"/>
    <w:basedOn w:val="Normal"/>
    <w:link w:val="AltBilgiChar"/>
    <w:uiPriority w:val="99"/>
    <w:unhideWhenUsed/>
    <w:rsid w:val="00B0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B2C"/>
  </w:style>
  <w:style w:type="paragraph" w:styleId="KonuBal">
    <w:name w:val="Title"/>
    <w:basedOn w:val="Normal"/>
    <w:link w:val="KonuBalChar"/>
    <w:qFormat/>
    <w:rsid w:val="00806139"/>
    <w:pPr>
      <w:tabs>
        <w:tab w:val="left" w:pos="340"/>
        <w:tab w:val="left" w:pos="748"/>
        <w:tab w:val="left" w:pos="1122"/>
      </w:tabs>
      <w:spacing w:before="120" w:after="120" w:line="360" w:lineRule="exac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613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06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rbilsis.eskisehir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grbilsis.eskiseh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grbilsis.eskisehir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1248-AD2D-4B3A-B2F2-3374FABC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HP Inc.</cp:lastModifiedBy>
  <cp:revision>2</cp:revision>
  <cp:lastPrinted>2016-08-16T07:24:00Z</cp:lastPrinted>
  <dcterms:created xsi:type="dcterms:W3CDTF">2022-02-07T08:12:00Z</dcterms:created>
  <dcterms:modified xsi:type="dcterms:W3CDTF">2022-02-07T08:12:00Z</dcterms:modified>
</cp:coreProperties>
</file>